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0E" w:rsidRDefault="006D770E" w:rsidP="006D770E">
      <w:pPr>
        <w:keepNext/>
        <w:keepLines/>
        <w:spacing w:before="120" w:after="120"/>
        <w:outlineLvl w:val="0"/>
        <w:rPr>
          <w:rFonts w:eastAsiaTheme="majorEastAsia"/>
          <w:b/>
          <w:bCs/>
          <w:sz w:val="24"/>
          <w:szCs w:val="28"/>
        </w:rPr>
      </w:pPr>
      <w:bookmarkStart w:id="0" w:name="_Toc511056024"/>
      <w:bookmarkStart w:id="1" w:name="_GoBack"/>
      <w:r w:rsidRPr="00E83FA9">
        <w:rPr>
          <w:rFonts w:eastAsiaTheme="majorEastAsia"/>
          <w:b/>
          <w:bCs/>
          <w:sz w:val="24"/>
          <w:szCs w:val="28"/>
        </w:rPr>
        <w:t xml:space="preserve">Persbericht </w:t>
      </w:r>
      <w:bookmarkEnd w:id="0"/>
    </w:p>
    <w:bookmarkEnd w:id="1"/>
    <w:p w:rsidR="00206137" w:rsidRDefault="00206137" w:rsidP="006D770E">
      <w:pPr>
        <w:rPr>
          <w:b/>
        </w:rPr>
      </w:pPr>
    </w:p>
    <w:p w:rsidR="006D770E" w:rsidRPr="00E83FA9" w:rsidRDefault="00B01CEA" w:rsidP="006D770E">
      <w:pPr>
        <w:rPr>
          <w:b/>
          <w:iCs/>
        </w:rPr>
      </w:pPr>
      <w:r>
        <w:rPr>
          <w:b/>
        </w:rPr>
        <w:t>VNG</w:t>
      </w:r>
      <w:r w:rsidR="006D770E" w:rsidRPr="00E83FA9">
        <w:rPr>
          <w:b/>
        </w:rPr>
        <w:t xml:space="preserve"> start </w:t>
      </w:r>
      <w:proofErr w:type="spellStart"/>
      <w:r w:rsidR="006D770E" w:rsidRPr="00E83FA9">
        <w:rPr>
          <w:b/>
        </w:rPr>
        <w:t>Koplopersprogramma</w:t>
      </w:r>
      <w:proofErr w:type="spellEnd"/>
      <w:r w:rsidR="006D770E" w:rsidRPr="00E83FA9">
        <w:rPr>
          <w:b/>
        </w:rPr>
        <w:t xml:space="preserve"> implementatie VN-Verdrag Handicap bij gemeenten </w:t>
      </w:r>
    </w:p>
    <w:p w:rsidR="006D770E" w:rsidRPr="00E83FA9" w:rsidRDefault="006D770E" w:rsidP="006D770E">
      <w:pPr>
        <w:rPr>
          <w:iCs/>
        </w:rPr>
      </w:pPr>
    </w:p>
    <w:p w:rsidR="006D770E" w:rsidRPr="00E83FA9" w:rsidRDefault="006D770E" w:rsidP="006D770E">
      <w:pPr>
        <w:rPr>
          <w:iCs/>
        </w:rPr>
      </w:pPr>
      <w:r w:rsidRPr="00E83FA9">
        <w:t>Bij veel gemeenten is er enthousiasme voor de inclusieve samenleving</w:t>
      </w:r>
      <w:r>
        <w:t xml:space="preserve"> </w:t>
      </w:r>
      <w:r w:rsidRPr="00C909E7">
        <w:t>waarbij inwoners met een beperking volwaardig mee kunnen doen</w:t>
      </w:r>
      <w:r w:rsidRPr="00E83FA9">
        <w:t>. In deze gemeenten wordt, in overleg met de mensen om wie het gaat, gewerkt aan toegankelijkheid en een lokale inclusie-agenda. Toch valt op dit gebied nog veel (van elkaar) te leren. Daarom is de VNG (Vereniging van Nederlandse Gemeenten) het Koplopersprogramma VN-Verdrag Handicap gestart.</w:t>
      </w:r>
    </w:p>
    <w:p w:rsidR="006D770E" w:rsidRPr="00E83FA9" w:rsidRDefault="006D770E" w:rsidP="006D770E">
      <w:pPr>
        <w:rPr>
          <w:iCs/>
        </w:rPr>
      </w:pPr>
    </w:p>
    <w:p w:rsidR="006D770E" w:rsidRPr="00E83FA9" w:rsidRDefault="006D770E" w:rsidP="006D770E">
      <w:pPr>
        <w:rPr>
          <w:b/>
          <w:iCs/>
        </w:rPr>
      </w:pPr>
      <w:r w:rsidRPr="00E83FA9">
        <w:rPr>
          <w:b/>
        </w:rPr>
        <w:t>Gemeenten die voorop lopen</w:t>
      </w:r>
    </w:p>
    <w:p w:rsidR="006D770E" w:rsidRPr="00E83FA9" w:rsidRDefault="006D770E" w:rsidP="006D770E">
      <w:pPr>
        <w:rPr>
          <w:iCs/>
        </w:rPr>
      </w:pPr>
      <w:r w:rsidRPr="00E83FA9">
        <w:t>Met het Koplopersprogramma wil de VNG een extra impuls geven aan al lopende initiatieven van gemeenten gericht op het volwaardig meedoen van inwoners met een beperking. We zochten daarvoor, in samenwerking met de Alliantie</w:t>
      </w:r>
      <w:r>
        <w:t xml:space="preserve"> VN-Verdrag*</w:t>
      </w:r>
      <w:r w:rsidRPr="00E83FA9">
        <w:t xml:space="preserve"> (een groep cliënten- en gehandicaptenorganisaties) gemeenten die voorop lopen bij de invulling van het VN-verdrag Handicap. </w:t>
      </w:r>
    </w:p>
    <w:p w:rsidR="006D770E" w:rsidRPr="00E83FA9" w:rsidRDefault="006D770E" w:rsidP="006D770E">
      <w:pPr>
        <w:rPr>
          <w:iCs/>
        </w:rPr>
      </w:pPr>
    </w:p>
    <w:p w:rsidR="006D770E" w:rsidRPr="00E83FA9" w:rsidRDefault="006D770E" w:rsidP="006D770E">
      <w:pPr>
        <w:rPr>
          <w:b/>
          <w:iCs/>
        </w:rPr>
      </w:pPr>
      <w:r w:rsidRPr="00E83FA9">
        <w:rPr>
          <w:b/>
        </w:rPr>
        <w:t xml:space="preserve">Criteria </w:t>
      </w:r>
    </w:p>
    <w:p w:rsidR="006D770E" w:rsidRPr="00E83FA9" w:rsidRDefault="006D770E" w:rsidP="006D770E">
      <w:pPr>
        <w:rPr>
          <w:iCs/>
        </w:rPr>
      </w:pPr>
      <w:r w:rsidRPr="00E83FA9">
        <w:t xml:space="preserve">Tot en met 21 maart konden gemeenten zich aanmelden als koploper. Ook konden </w:t>
      </w:r>
      <w:r>
        <w:t xml:space="preserve">gehandicapten en </w:t>
      </w:r>
      <w:r w:rsidRPr="00E83FA9">
        <w:t xml:space="preserve">cliënten(organisaties) hun gemeente voordragen via de Alliantie VN-Verdrag. Bij de selectie is gestreefd naar een spreiding over het land, over thema en op grootte van de gemeente. </w:t>
      </w:r>
      <w:r>
        <w:t>D</w:t>
      </w:r>
      <w:r w:rsidRPr="00E83FA9">
        <w:t xml:space="preserve">oorslaggevende factoren waren of belangen van inwoners met een beperking hoog op de agenda staan, er een innoverende aanpak is en of de initiatieven bijdragen aan een inclusieve samenleving. </w:t>
      </w:r>
    </w:p>
    <w:p w:rsidR="006D770E" w:rsidRPr="00E83FA9" w:rsidRDefault="006D770E" w:rsidP="006D770E">
      <w:pPr>
        <w:rPr>
          <w:iCs/>
        </w:rPr>
      </w:pPr>
    </w:p>
    <w:p w:rsidR="006D770E" w:rsidRPr="00E83FA9" w:rsidRDefault="006D770E" w:rsidP="006D770E">
      <w:pPr>
        <w:rPr>
          <w:b/>
          <w:iCs/>
        </w:rPr>
      </w:pPr>
      <w:r w:rsidRPr="00E83FA9">
        <w:rPr>
          <w:b/>
        </w:rPr>
        <w:t>Geselecteerde gemeenten</w:t>
      </w:r>
    </w:p>
    <w:p w:rsidR="006D770E" w:rsidRPr="00E83FA9" w:rsidRDefault="006D770E" w:rsidP="006D770E">
      <w:pPr>
        <w:rPr>
          <w:iCs/>
        </w:rPr>
      </w:pPr>
      <w:r w:rsidRPr="00E83FA9">
        <w:t>De volgende gemeenten zijn samen met de Alliantie VN-verdrag geselecteerd als koploper:</w:t>
      </w:r>
    </w:p>
    <w:p w:rsidR="006D770E" w:rsidRPr="007C3333" w:rsidRDefault="006D770E" w:rsidP="006D770E">
      <w:pPr>
        <w:rPr>
          <w:iCs/>
        </w:rPr>
      </w:pPr>
      <w:r w:rsidRPr="007C3333">
        <w:rPr>
          <w:iCs/>
        </w:rPr>
        <w:t>Almere, Amsterdam, Arnh</w:t>
      </w:r>
      <w:r>
        <w:rPr>
          <w:iCs/>
        </w:rPr>
        <w:t>em, Breda, Den Haag, Dordrecht</w:t>
      </w:r>
      <w:r w:rsidRPr="007C3333">
        <w:rPr>
          <w:iCs/>
        </w:rPr>
        <w:t>, Ermelo, Geldermalsen, Gooise Meren, Groningen, Haarlemmermeer, Hardenberg, Huizen, Krimpen aan den IJssel, Leiden, Maastricht, Meijerijstad, Oude IJsselstreek, Reusel-De Mierden, Rotterdam, Utrecht, Utrechtse Heuvelrug, Westerveld, Woerden en Zwolle.</w:t>
      </w:r>
    </w:p>
    <w:p w:rsidR="006D770E" w:rsidRPr="00E83FA9" w:rsidRDefault="006D770E" w:rsidP="006D770E">
      <w:pPr>
        <w:rPr>
          <w:iCs/>
        </w:rPr>
      </w:pPr>
    </w:p>
    <w:p w:rsidR="006D770E" w:rsidRPr="00E83FA9" w:rsidRDefault="006D770E" w:rsidP="006D770E">
      <w:pPr>
        <w:rPr>
          <w:b/>
          <w:iCs/>
        </w:rPr>
      </w:pPr>
      <w:r w:rsidRPr="00E83FA9">
        <w:rPr>
          <w:b/>
        </w:rPr>
        <w:t>Quotes van de VNG en betrokken partijen:</w:t>
      </w:r>
    </w:p>
    <w:p w:rsidR="006D770E" w:rsidRPr="00E83FA9" w:rsidRDefault="006D770E" w:rsidP="006D770E">
      <w:pPr>
        <w:rPr>
          <w:iCs/>
        </w:rPr>
      </w:pPr>
    </w:p>
    <w:p w:rsidR="006D770E" w:rsidRPr="00E83FA9" w:rsidRDefault="006D770E" w:rsidP="006D770E">
      <w:pPr>
        <w:rPr>
          <w:iCs/>
        </w:rPr>
      </w:pPr>
      <w:r w:rsidRPr="00E83FA9">
        <w:t>Hans de Kunder, VNG-bestuurder Zorg en Welzijn</w:t>
      </w:r>
      <w:r w:rsidRPr="006D770E">
        <w:rPr>
          <w:i/>
        </w:rPr>
        <w:t>: ‘Het is goed om te zien dat er al veel gemeenten zijn die zich inzetten om het VN-Verdrag handen en voeten te geven. En met het Koploperprogramma kan de VNG informatie delen, goede voorbeelden zichtbaar maken en lopende initiatieven groter maken. Dit zal ook andere gemeenten inspireren waardoor we gezamenlijk toewerken naar een steeds inclusievere samenleving.’</w:t>
      </w:r>
    </w:p>
    <w:p w:rsidR="006D770E" w:rsidRPr="00E83FA9" w:rsidRDefault="006D770E" w:rsidP="006D770E">
      <w:pPr>
        <w:rPr>
          <w:iCs/>
        </w:rPr>
      </w:pPr>
    </w:p>
    <w:p w:rsidR="006D770E" w:rsidRPr="006D770E" w:rsidRDefault="006D770E" w:rsidP="006D770E">
      <w:pPr>
        <w:rPr>
          <w:i/>
          <w:iCs/>
        </w:rPr>
      </w:pPr>
      <w:proofErr w:type="spellStart"/>
      <w:r w:rsidRPr="00C909E7">
        <w:rPr>
          <w:iCs/>
        </w:rPr>
        <w:t>Illya</w:t>
      </w:r>
      <w:proofErr w:type="spellEnd"/>
      <w:r w:rsidRPr="00C909E7">
        <w:rPr>
          <w:iCs/>
        </w:rPr>
        <w:t xml:space="preserve"> </w:t>
      </w:r>
      <w:proofErr w:type="spellStart"/>
      <w:r w:rsidRPr="00C909E7">
        <w:rPr>
          <w:iCs/>
        </w:rPr>
        <w:t>Soffer</w:t>
      </w:r>
      <w:proofErr w:type="spellEnd"/>
      <w:r w:rsidRPr="00C909E7">
        <w:rPr>
          <w:iCs/>
        </w:rPr>
        <w:t xml:space="preserve">, directeur Ieder(in) namens de Alliantie: </w:t>
      </w:r>
      <w:r w:rsidRPr="006D770E">
        <w:rPr>
          <w:i/>
          <w:iCs/>
        </w:rPr>
        <w:t xml:space="preserve">‘Toegankelijkheid en inclusie zijn harde voorwaarden voor mensen met een beperking om volwaardig mee te kunnen doen in onze samenleving. Gemeenten spelen hierbij een cruciale rol. Daarom is de inbreng van mensen met </w:t>
      </w:r>
      <w:r w:rsidRPr="006D770E">
        <w:rPr>
          <w:i/>
          <w:iCs/>
        </w:rPr>
        <w:lastRenderedPageBreak/>
        <w:t>een beperking en hun organisaties niet vrijblijvend. Een toegankelijke en inclusieve gemeente bereik je echt alleen in samenspraak met de mensen om wie het gaat.’</w:t>
      </w:r>
    </w:p>
    <w:p w:rsidR="006D770E" w:rsidRPr="00C909E7" w:rsidRDefault="006D770E" w:rsidP="006D770E">
      <w:pPr>
        <w:rPr>
          <w:iCs/>
        </w:rPr>
      </w:pPr>
    </w:p>
    <w:p w:rsidR="006D770E" w:rsidRPr="00E83FA9" w:rsidRDefault="006D770E" w:rsidP="006D770E">
      <w:pPr>
        <w:rPr>
          <w:iCs/>
        </w:rPr>
      </w:pPr>
      <w:r w:rsidRPr="00C909E7">
        <w:rPr>
          <w:iCs/>
        </w:rPr>
        <w:t>Conny Kooijman, directeur van LFB (organisatie van mensen met een verstandelijke beperking) en zelf ervaringsdeskundige:</w:t>
      </w:r>
      <w:r w:rsidRPr="006D770E">
        <w:rPr>
          <w:i/>
          <w:iCs/>
        </w:rPr>
        <w:t xml:space="preserve"> ‘Meedoen in de gemeente moet vanzelfsprekend zijn. Juist daarom moeten bewoners met een beperking en hun organisaties volwaardig betrokken zijn bij de besluiten die de gemeente neemt. Want alleen dán weet je zeker dat het ook echt gaat werken in de praktijk. Ik hoop dat de goede voorbeelden van deze koplopers ook worden gebruikt door andere gemeenten.’</w:t>
      </w:r>
    </w:p>
    <w:p w:rsidR="00F71926" w:rsidRDefault="00F71926" w:rsidP="00241172">
      <w:pPr>
        <w:spacing w:line="280" w:lineRule="atLeast"/>
      </w:pPr>
    </w:p>
    <w:p w:rsidR="00143FFD" w:rsidRDefault="00143FFD" w:rsidP="00143FFD">
      <w:pPr>
        <w:spacing w:line="280" w:lineRule="atLeast"/>
      </w:pPr>
      <w:r>
        <w:t xml:space="preserve">Voor meer informatie kunt u terecht bij Angela de Jong (woordvoerder Sociaal Domein), via </w:t>
      </w:r>
    </w:p>
    <w:p w:rsidR="00143FFD" w:rsidRDefault="00143FFD" w:rsidP="00143FFD">
      <w:pPr>
        <w:spacing w:line="280" w:lineRule="atLeast"/>
      </w:pPr>
      <w:r>
        <w:t xml:space="preserve">070 373 82 90 of </w:t>
      </w:r>
      <w:hyperlink r:id="rId8" w:history="1">
        <w:r w:rsidRPr="007C271A">
          <w:rPr>
            <w:rStyle w:val="Hyperlink"/>
          </w:rPr>
          <w:t>woordvoerders@vng.nl</w:t>
        </w:r>
      </w:hyperlink>
    </w:p>
    <w:p w:rsidR="00143FFD" w:rsidRDefault="00143FFD" w:rsidP="00143FFD">
      <w:pPr>
        <w:spacing w:line="280" w:lineRule="atLeast"/>
      </w:pPr>
    </w:p>
    <w:p w:rsidR="006D770E" w:rsidRDefault="006D770E" w:rsidP="00143FFD">
      <w:pPr>
        <w:spacing w:line="280" w:lineRule="atLeast"/>
      </w:pPr>
      <w:r>
        <w:t>---------------------------------------------</w:t>
      </w:r>
    </w:p>
    <w:p w:rsidR="006D770E" w:rsidRDefault="006D770E" w:rsidP="006D770E">
      <w:pPr>
        <w:spacing w:line="280" w:lineRule="atLeast"/>
      </w:pPr>
      <w:r>
        <w:t>* De Alliantie VN-Verdrag bestaat uit Ieder(in), Per Saldo, Mind-</w:t>
      </w:r>
      <w:proofErr w:type="spellStart"/>
      <w:r>
        <w:t>LPGGz</w:t>
      </w:r>
      <w:proofErr w:type="spellEnd"/>
      <w:r>
        <w:t>, Coalitie voor Inclusie en de LFB.</w:t>
      </w:r>
    </w:p>
    <w:sectPr w:rsidR="006D770E" w:rsidSect="00590D35">
      <w:headerReference w:type="default" r:id="rId9"/>
      <w:footerReference w:type="default" r:id="rId10"/>
      <w:headerReference w:type="first" r:id="rId11"/>
      <w:footerReference w:type="first" r:id="rId1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CB" w:rsidRDefault="00F05ACB">
      <w:r>
        <w:separator/>
      </w:r>
    </w:p>
  </w:endnote>
  <w:endnote w:type="continuationSeparator" w:id="0">
    <w:p w:rsidR="00F05ACB" w:rsidRDefault="00F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75" w:rsidRPr="00607447" w:rsidRDefault="00A02340" w:rsidP="00607447">
    <w:pPr>
      <w:spacing w:before="1" w:line="189" w:lineRule="exact"/>
      <w:textAlignment w:val="baseline"/>
    </w:pPr>
    <w:r w:rsidRPr="00A02340">
      <w:rPr>
        <w:noProof/>
      </w:rPr>
      <w:drawing>
        <wp:anchor distT="0" distB="0" distL="114300" distR="114300" simplePos="0" relativeHeight="251689983" behindDoc="0" locked="0" layoutInCell="1" allowOverlap="1" wp14:anchorId="173FBA4A" wp14:editId="02DA6A26">
          <wp:simplePos x="0" y="0"/>
          <wp:positionH relativeFrom="column">
            <wp:posOffset>152400</wp:posOffset>
          </wp:positionH>
          <wp:positionV relativeFrom="paragraph">
            <wp:posOffset>485775</wp:posOffset>
          </wp:positionV>
          <wp:extent cx="1143000" cy="447675"/>
          <wp:effectExtent l="0" t="0" r="0" b="9525"/>
          <wp:wrapThrough wrapText="bothSides">
            <wp:wrapPolygon edited="0">
              <wp:start x="0" y="0"/>
              <wp:lineTo x="0" y="21140"/>
              <wp:lineTo x="21240" y="21140"/>
              <wp:lineTo x="21240" y="0"/>
              <wp:lineTo x="0" y="0"/>
            </wp:wrapPolygon>
          </wp:wrapThrough>
          <wp:docPr id="17" name="Afbeelding 17" descr="Iederin logo wit diap_n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in logo wit diap_nr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91007" behindDoc="0" locked="0" layoutInCell="1" allowOverlap="1" wp14:anchorId="40B718FE" wp14:editId="4B46A5B5">
          <wp:simplePos x="0" y="0"/>
          <wp:positionH relativeFrom="column">
            <wp:posOffset>1294765</wp:posOffset>
          </wp:positionH>
          <wp:positionV relativeFrom="paragraph">
            <wp:posOffset>500380</wp:posOffset>
          </wp:positionV>
          <wp:extent cx="1314450" cy="433070"/>
          <wp:effectExtent l="0" t="0" r="0" b="5080"/>
          <wp:wrapThrough wrapText="bothSides">
            <wp:wrapPolygon edited="0">
              <wp:start x="0" y="0"/>
              <wp:lineTo x="0" y="20903"/>
              <wp:lineTo x="21287" y="20903"/>
              <wp:lineTo x="21287" y="0"/>
              <wp:lineTo x="0" y="0"/>
            </wp:wrapPolygon>
          </wp:wrapThrough>
          <wp:docPr id="18" name="Afbeelding 1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33070"/>
                  </a:xfrm>
                  <a:prstGeom prst="rect">
                    <a:avLst/>
                  </a:prstGeom>
                  <a:noFill/>
                  <a:ln>
                    <a:noFill/>
                  </a:ln>
                </pic:spPr>
              </pic:pic>
            </a:graphicData>
          </a:graphic>
        </wp:anchor>
      </w:drawing>
    </w:r>
    <w:r w:rsidRPr="00A02340">
      <w:rPr>
        <w:noProof/>
      </w:rPr>
      <w:drawing>
        <wp:anchor distT="0" distB="0" distL="114300" distR="114300" simplePos="0" relativeHeight="251692031" behindDoc="0" locked="0" layoutInCell="1" allowOverlap="1" wp14:anchorId="47D01965" wp14:editId="156B17FA">
          <wp:simplePos x="0" y="0"/>
          <wp:positionH relativeFrom="column">
            <wp:posOffset>2695575</wp:posOffset>
          </wp:positionH>
          <wp:positionV relativeFrom="paragraph">
            <wp:posOffset>695325</wp:posOffset>
          </wp:positionV>
          <wp:extent cx="1181100" cy="238125"/>
          <wp:effectExtent l="0" t="0" r="0" b="9525"/>
          <wp:wrapThrough wrapText="bothSides">
            <wp:wrapPolygon edited="0">
              <wp:start x="0" y="0"/>
              <wp:lineTo x="0" y="20736"/>
              <wp:lineTo x="21252" y="20736"/>
              <wp:lineTo x="21252" y="0"/>
              <wp:lineTo x="0" y="0"/>
            </wp:wrapPolygon>
          </wp:wrapThrough>
          <wp:docPr id="19" name="Afbeelding 19" descr="untitledper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ersa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93055" behindDoc="0" locked="0" layoutInCell="1" allowOverlap="1" wp14:anchorId="7AF64B40" wp14:editId="55B1C4B1">
          <wp:simplePos x="0" y="0"/>
          <wp:positionH relativeFrom="column">
            <wp:posOffset>3876675</wp:posOffset>
          </wp:positionH>
          <wp:positionV relativeFrom="paragraph">
            <wp:posOffset>266700</wp:posOffset>
          </wp:positionV>
          <wp:extent cx="847725" cy="666750"/>
          <wp:effectExtent l="0" t="0" r="9525" b="0"/>
          <wp:wrapThrough wrapText="bothSides">
            <wp:wrapPolygon edited="0">
              <wp:start x="0" y="0"/>
              <wp:lineTo x="0" y="20983"/>
              <wp:lineTo x="21357" y="20983"/>
              <wp:lineTo x="21357" y="0"/>
              <wp:lineTo x="0" y="0"/>
            </wp:wrapPolygon>
          </wp:wrapThrough>
          <wp:docPr id="20" name="Afbeelding 20" descr="L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94079" behindDoc="0" locked="0" layoutInCell="1" allowOverlap="1" wp14:anchorId="172B499C" wp14:editId="72B39F97">
          <wp:simplePos x="0" y="0"/>
          <wp:positionH relativeFrom="column">
            <wp:posOffset>4716780</wp:posOffset>
          </wp:positionH>
          <wp:positionV relativeFrom="paragraph">
            <wp:posOffset>381635</wp:posOffset>
          </wp:positionV>
          <wp:extent cx="836295" cy="551815"/>
          <wp:effectExtent l="0" t="0" r="1905" b="635"/>
          <wp:wrapThrough wrapText="bothSides">
            <wp:wrapPolygon edited="0">
              <wp:start x="0" y="0"/>
              <wp:lineTo x="0" y="20879"/>
              <wp:lineTo x="21157" y="20879"/>
              <wp:lineTo x="21157"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83839" behindDoc="0" locked="0" layoutInCell="1" allowOverlap="1" wp14:anchorId="173FBA4A" wp14:editId="02DA6A26">
          <wp:simplePos x="0" y="0"/>
          <wp:positionH relativeFrom="column">
            <wp:posOffset>0</wp:posOffset>
          </wp:positionH>
          <wp:positionV relativeFrom="paragraph">
            <wp:posOffset>333375</wp:posOffset>
          </wp:positionV>
          <wp:extent cx="1143000" cy="447675"/>
          <wp:effectExtent l="0" t="0" r="0" b="9525"/>
          <wp:wrapThrough wrapText="bothSides">
            <wp:wrapPolygon edited="0">
              <wp:start x="0" y="0"/>
              <wp:lineTo x="0" y="21140"/>
              <wp:lineTo x="21240" y="21140"/>
              <wp:lineTo x="21240" y="0"/>
              <wp:lineTo x="0" y="0"/>
            </wp:wrapPolygon>
          </wp:wrapThrough>
          <wp:docPr id="12" name="Afbeelding 12" descr="Iederin logo wit diap_n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in logo wit diap_nr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84863" behindDoc="0" locked="0" layoutInCell="1" allowOverlap="1" wp14:anchorId="40B718FE" wp14:editId="4B46A5B5">
          <wp:simplePos x="0" y="0"/>
          <wp:positionH relativeFrom="column">
            <wp:posOffset>1142365</wp:posOffset>
          </wp:positionH>
          <wp:positionV relativeFrom="paragraph">
            <wp:posOffset>347980</wp:posOffset>
          </wp:positionV>
          <wp:extent cx="1314450" cy="433070"/>
          <wp:effectExtent l="0" t="0" r="0" b="5080"/>
          <wp:wrapThrough wrapText="bothSides">
            <wp:wrapPolygon edited="0">
              <wp:start x="0" y="0"/>
              <wp:lineTo x="0" y="20903"/>
              <wp:lineTo x="21287" y="20903"/>
              <wp:lineTo x="21287" y="0"/>
              <wp:lineTo x="0" y="0"/>
            </wp:wrapPolygon>
          </wp:wrapThrough>
          <wp:docPr id="13" name="Afbeelding 13"/>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33070"/>
                  </a:xfrm>
                  <a:prstGeom prst="rect">
                    <a:avLst/>
                  </a:prstGeom>
                  <a:noFill/>
                  <a:ln>
                    <a:noFill/>
                  </a:ln>
                </pic:spPr>
              </pic:pic>
            </a:graphicData>
          </a:graphic>
        </wp:anchor>
      </w:drawing>
    </w:r>
    <w:r w:rsidRPr="00A02340">
      <w:rPr>
        <w:noProof/>
      </w:rPr>
      <w:drawing>
        <wp:anchor distT="0" distB="0" distL="114300" distR="114300" simplePos="0" relativeHeight="251685887" behindDoc="0" locked="0" layoutInCell="1" allowOverlap="1" wp14:anchorId="47D01965" wp14:editId="156B17FA">
          <wp:simplePos x="0" y="0"/>
          <wp:positionH relativeFrom="column">
            <wp:posOffset>2543175</wp:posOffset>
          </wp:positionH>
          <wp:positionV relativeFrom="paragraph">
            <wp:posOffset>542925</wp:posOffset>
          </wp:positionV>
          <wp:extent cx="1181100" cy="238125"/>
          <wp:effectExtent l="0" t="0" r="0" b="9525"/>
          <wp:wrapThrough wrapText="bothSides">
            <wp:wrapPolygon edited="0">
              <wp:start x="0" y="0"/>
              <wp:lineTo x="0" y="20736"/>
              <wp:lineTo x="21252" y="20736"/>
              <wp:lineTo x="21252" y="0"/>
              <wp:lineTo x="0" y="0"/>
            </wp:wrapPolygon>
          </wp:wrapThrough>
          <wp:docPr id="14" name="Afbeelding 14" descr="untitledper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ersa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86911" behindDoc="0" locked="0" layoutInCell="1" allowOverlap="1" wp14:anchorId="7AF64B40" wp14:editId="55B1C4B1">
          <wp:simplePos x="0" y="0"/>
          <wp:positionH relativeFrom="column">
            <wp:posOffset>3724275</wp:posOffset>
          </wp:positionH>
          <wp:positionV relativeFrom="paragraph">
            <wp:posOffset>114300</wp:posOffset>
          </wp:positionV>
          <wp:extent cx="847725" cy="666750"/>
          <wp:effectExtent l="0" t="0" r="9525" b="0"/>
          <wp:wrapThrough wrapText="bothSides">
            <wp:wrapPolygon edited="0">
              <wp:start x="0" y="0"/>
              <wp:lineTo x="0" y="20983"/>
              <wp:lineTo x="21357" y="20983"/>
              <wp:lineTo x="21357" y="0"/>
              <wp:lineTo x="0" y="0"/>
            </wp:wrapPolygon>
          </wp:wrapThrough>
          <wp:docPr id="15" name="Afbeelding 15" descr="L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340">
      <w:rPr>
        <w:noProof/>
      </w:rPr>
      <w:drawing>
        <wp:anchor distT="0" distB="0" distL="114300" distR="114300" simplePos="0" relativeHeight="251687935" behindDoc="0" locked="0" layoutInCell="1" allowOverlap="1" wp14:anchorId="172B499C" wp14:editId="72B39F97">
          <wp:simplePos x="0" y="0"/>
          <wp:positionH relativeFrom="column">
            <wp:posOffset>4564380</wp:posOffset>
          </wp:positionH>
          <wp:positionV relativeFrom="paragraph">
            <wp:posOffset>229235</wp:posOffset>
          </wp:positionV>
          <wp:extent cx="836295" cy="551815"/>
          <wp:effectExtent l="0" t="0" r="1905" b="635"/>
          <wp:wrapThrough wrapText="bothSides">
            <wp:wrapPolygon edited="0">
              <wp:start x="0" y="0"/>
              <wp:lineTo x="0" y="20879"/>
              <wp:lineTo x="21157" y="20879"/>
              <wp:lineTo x="21157"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72">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B01CEA">
                            <w:rPr>
                              <w:noProof/>
                            </w:rPr>
                            <w:t>2</w:t>
                          </w:r>
                          <w:r>
                            <w:fldChar w:fldCharType="end"/>
                          </w:r>
                          <w:r w:rsidR="0014684E" w:rsidRPr="000742B5">
                            <w:t>/</w:t>
                          </w:r>
                          <w:r>
                            <w:fldChar w:fldCharType="begin"/>
                          </w:r>
                          <w:r w:rsidR="009319F4">
                            <w:instrText xml:space="preserve"> NUMPAGES \# "0" \* MERGEFORMAT</w:instrText>
                          </w:r>
                          <w:r>
                            <w:fldChar w:fldCharType="separate"/>
                          </w:r>
                          <w:r w:rsidR="00B01CEA">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B01CEA">
                      <w:rPr>
                        <w:noProof/>
                      </w:rPr>
                      <w:t>2</w:t>
                    </w:r>
                    <w:r>
                      <w:fldChar w:fldCharType="end"/>
                    </w:r>
                    <w:r w:rsidR="0014684E" w:rsidRPr="000742B5">
                      <w:t>/</w:t>
                    </w:r>
                    <w:r>
                      <w:fldChar w:fldCharType="begin"/>
                    </w:r>
                    <w:r w:rsidR="009319F4">
                      <w:instrText xml:space="preserve"> NUMPAGES \# "0" \* MERGEFORMAT</w:instrText>
                    </w:r>
                    <w:r>
                      <w:fldChar w:fldCharType="separate"/>
                    </w:r>
                    <w:r w:rsidR="00B01CEA">
                      <w:rPr>
                        <w:noProof/>
                      </w:rPr>
                      <w:t>2</w:t>
                    </w:r>
                    <w:r>
                      <w:rPr>
                        <w:noProof/>
                      </w:rPr>
                      <w:fldChar w:fldCharType="end"/>
                    </w:r>
                  </w:p>
                </w:txbxContent>
              </v:textbox>
              <w10:wrap anchorx="page" anchory="page"/>
            </v:shape>
          </w:pict>
        </mc:Fallback>
      </mc:AlternateContent>
    </w:r>
    <w:r w:rsidR="00241172">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AB" w:rsidRPr="004776AB" w:rsidRDefault="00943CA9" w:rsidP="004C36DA">
    <w:pPr>
      <w:spacing w:before="1" w:line="189" w:lineRule="exact"/>
      <w:textAlignment w:val="baseline"/>
    </w:pPr>
    <w:r w:rsidRPr="00335D6D">
      <w:rPr>
        <w:rFonts w:ascii="Verdana" w:hAnsi="Verdana"/>
        <w:noProof/>
      </w:rPr>
      <w:drawing>
        <wp:anchor distT="0" distB="0" distL="114300" distR="114300" simplePos="0" relativeHeight="251679743" behindDoc="0" locked="0" layoutInCell="1" allowOverlap="1" wp14:anchorId="2109DA34" wp14:editId="1204CF64">
          <wp:simplePos x="0" y="0"/>
          <wp:positionH relativeFrom="column">
            <wp:posOffset>3728085</wp:posOffset>
          </wp:positionH>
          <wp:positionV relativeFrom="paragraph">
            <wp:posOffset>-896620</wp:posOffset>
          </wp:positionV>
          <wp:extent cx="847725" cy="666750"/>
          <wp:effectExtent l="0" t="0" r="9525" b="0"/>
          <wp:wrapThrough wrapText="bothSides">
            <wp:wrapPolygon edited="0">
              <wp:start x="0" y="0"/>
              <wp:lineTo x="0" y="20983"/>
              <wp:lineTo x="21357" y="20983"/>
              <wp:lineTo x="21357" y="0"/>
              <wp:lineTo x="0" y="0"/>
            </wp:wrapPolygon>
          </wp:wrapThrough>
          <wp:docPr id="10" name="Afbeelding 10" descr="L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D6D">
      <w:rPr>
        <w:rFonts w:ascii="Verdana" w:hAnsi="Verdana"/>
        <w:noProof/>
      </w:rPr>
      <w:drawing>
        <wp:anchor distT="0" distB="0" distL="114300" distR="114300" simplePos="0" relativeHeight="251677695" behindDoc="0" locked="0" layoutInCell="1" allowOverlap="1" wp14:anchorId="265E751E" wp14:editId="10BFCA3B">
          <wp:simplePos x="0" y="0"/>
          <wp:positionH relativeFrom="column">
            <wp:posOffset>2546985</wp:posOffset>
          </wp:positionH>
          <wp:positionV relativeFrom="paragraph">
            <wp:posOffset>-467995</wp:posOffset>
          </wp:positionV>
          <wp:extent cx="1181100" cy="238125"/>
          <wp:effectExtent l="0" t="0" r="0" b="9525"/>
          <wp:wrapThrough wrapText="bothSides">
            <wp:wrapPolygon edited="0">
              <wp:start x="0" y="0"/>
              <wp:lineTo x="0" y="20736"/>
              <wp:lineTo x="21252" y="20736"/>
              <wp:lineTo x="21252" y="0"/>
              <wp:lineTo x="0" y="0"/>
            </wp:wrapPolygon>
          </wp:wrapThrough>
          <wp:docPr id="9" name="Afbeelding 9" descr="untitledper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ers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7" behindDoc="0" locked="0" layoutInCell="1" allowOverlap="1">
          <wp:simplePos x="0" y="0"/>
          <wp:positionH relativeFrom="column">
            <wp:posOffset>1146175</wp:posOffset>
          </wp:positionH>
          <wp:positionV relativeFrom="paragraph">
            <wp:posOffset>-662940</wp:posOffset>
          </wp:positionV>
          <wp:extent cx="1314450" cy="433070"/>
          <wp:effectExtent l="0" t="0" r="0" b="5080"/>
          <wp:wrapThrough wrapText="bothSides">
            <wp:wrapPolygon edited="0">
              <wp:start x="0" y="0"/>
              <wp:lineTo x="0" y="20903"/>
              <wp:lineTo x="21287" y="20903"/>
              <wp:lineTo x="21287" y="0"/>
              <wp:lineTo x="0" y="0"/>
            </wp:wrapPolygon>
          </wp:wrapThrough>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433070"/>
                  </a:xfrm>
                  <a:prstGeom prst="rect">
                    <a:avLst/>
                  </a:prstGeom>
                  <a:noFill/>
                  <a:ln>
                    <a:noFill/>
                  </a:ln>
                </pic:spPr>
              </pic:pic>
            </a:graphicData>
          </a:graphic>
        </wp:anchor>
      </w:drawing>
    </w:r>
    <w:r w:rsidRPr="00335D6D">
      <w:rPr>
        <w:rFonts w:ascii="Verdana" w:hAnsi="Verdana"/>
        <w:noProof/>
      </w:rPr>
      <w:drawing>
        <wp:anchor distT="0" distB="0" distL="114300" distR="114300" simplePos="0" relativeHeight="251674623" behindDoc="0" locked="0" layoutInCell="1" allowOverlap="1" wp14:anchorId="69E928A1" wp14:editId="30C8A4A5">
          <wp:simplePos x="0" y="0"/>
          <wp:positionH relativeFrom="column">
            <wp:posOffset>3810</wp:posOffset>
          </wp:positionH>
          <wp:positionV relativeFrom="paragraph">
            <wp:posOffset>-677545</wp:posOffset>
          </wp:positionV>
          <wp:extent cx="1143000" cy="447675"/>
          <wp:effectExtent l="0" t="0" r="0" b="9525"/>
          <wp:wrapThrough wrapText="bothSides">
            <wp:wrapPolygon edited="0">
              <wp:start x="0" y="0"/>
              <wp:lineTo x="0" y="21140"/>
              <wp:lineTo x="21240" y="21140"/>
              <wp:lineTo x="21240" y="0"/>
              <wp:lineTo x="0" y="0"/>
            </wp:wrapPolygon>
          </wp:wrapThrough>
          <wp:docPr id="7" name="Afbeelding 7" descr="Iederin logo wit diap_n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in logo wit diap_n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1" behindDoc="0" locked="0" layoutInCell="1" allowOverlap="1" wp14:anchorId="38FBDC48" wp14:editId="313E7B8B">
          <wp:simplePos x="0" y="0"/>
          <wp:positionH relativeFrom="column">
            <wp:posOffset>4568190</wp:posOffset>
          </wp:positionH>
          <wp:positionV relativeFrom="paragraph">
            <wp:posOffset>-781685</wp:posOffset>
          </wp:positionV>
          <wp:extent cx="836295" cy="551815"/>
          <wp:effectExtent l="0" t="0" r="1905" b="635"/>
          <wp:wrapThrough wrapText="bothSides">
            <wp:wrapPolygon edited="0">
              <wp:start x="0" y="0"/>
              <wp:lineTo x="0" y="20879"/>
              <wp:lineTo x="21157" y="20879"/>
              <wp:lineTo x="21157"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BF">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7"/>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CB" w:rsidRDefault="00F05ACB">
      <w:r>
        <w:separator/>
      </w:r>
    </w:p>
  </w:footnote>
  <w:footnote w:type="continuationSeparator" w:id="0">
    <w:p w:rsidR="00F05ACB" w:rsidRDefault="00F0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26" w:rsidRDefault="00F71926"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48" w:rsidRDefault="002E3B9D" w:rsidP="00590D35">
    <w:pPr>
      <w:pStyle w:val="Koptekst"/>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2E96540"/>
    <w:multiLevelType w:val="multilevel"/>
    <w:tmpl w:val="9B16277E"/>
    <w:numStyleLink w:val="Opmaakprofiel1"/>
  </w:abstractNum>
  <w:abstractNum w:abstractNumId="4">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0E"/>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3FFD"/>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0ABF"/>
    <w:rsid w:val="001F3BFB"/>
    <w:rsid w:val="00201EAF"/>
    <w:rsid w:val="0020379C"/>
    <w:rsid w:val="00203C3D"/>
    <w:rsid w:val="00204B4B"/>
    <w:rsid w:val="00206137"/>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25CB"/>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D770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43CA9"/>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2340"/>
    <w:rsid w:val="00A07FC5"/>
    <w:rsid w:val="00A11B66"/>
    <w:rsid w:val="00A15DB2"/>
    <w:rsid w:val="00A311AF"/>
    <w:rsid w:val="00A33847"/>
    <w:rsid w:val="00A3584D"/>
    <w:rsid w:val="00A50654"/>
    <w:rsid w:val="00A6248C"/>
    <w:rsid w:val="00A70928"/>
    <w:rsid w:val="00A8107D"/>
    <w:rsid w:val="00A85DD7"/>
    <w:rsid w:val="00A91DA5"/>
    <w:rsid w:val="00A958BD"/>
    <w:rsid w:val="00AB1016"/>
    <w:rsid w:val="00AC0E57"/>
    <w:rsid w:val="00AC5050"/>
    <w:rsid w:val="00AC6737"/>
    <w:rsid w:val="00AE0781"/>
    <w:rsid w:val="00AE39C1"/>
    <w:rsid w:val="00AE6307"/>
    <w:rsid w:val="00AF4876"/>
    <w:rsid w:val="00B00B7C"/>
    <w:rsid w:val="00B01CEA"/>
    <w:rsid w:val="00B21FAC"/>
    <w:rsid w:val="00B2486E"/>
    <w:rsid w:val="00B33172"/>
    <w:rsid w:val="00B37A68"/>
    <w:rsid w:val="00B41E19"/>
    <w:rsid w:val="00B43003"/>
    <w:rsid w:val="00B465E3"/>
    <w:rsid w:val="00B576CA"/>
    <w:rsid w:val="00B823B1"/>
    <w:rsid w:val="00B85260"/>
    <w:rsid w:val="00B90E6A"/>
    <w:rsid w:val="00B95931"/>
    <w:rsid w:val="00BA67D3"/>
    <w:rsid w:val="00BB20FF"/>
    <w:rsid w:val="00BC1CB7"/>
    <w:rsid w:val="00BE2D57"/>
    <w:rsid w:val="00BE4649"/>
    <w:rsid w:val="00BE4715"/>
    <w:rsid w:val="00BF19A6"/>
    <w:rsid w:val="00C22599"/>
    <w:rsid w:val="00C36671"/>
    <w:rsid w:val="00C40464"/>
    <w:rsid w:val="00C45E4B"/>
    <w:rsid w:val="00C57444"/>
    <w:rsid w:val="00C6694F"/>
    <w:rsid w:val="00C85A27"/>
    <w:rsid w:val="00C92B60"/>
    <w:rsid w:val="00CA1B56"/>
    <w:rsid w:val="00CA56D4"/>
    <w:rsid w:val="00CB0148"/>
    <w:rsid w:val="00CB6E70"/>
    <w:rsid w:val="00CC101E"/>
    <w:rsid w:val="00CE1EE7"/>
    <w:rsid w:val="00CE46AF"/>
    <w:rsid w:val="00D01C2E"/>
    <w:rsid w:val="00D06B6E"/>
    <w:rsid w:val="00D11880"/>
    <w:rsid w:val="00D3317B"/>
    <w:rsid w:val="00D33AD8"/>
    <w:rsid w:val="00D364BD"/>
    <w:rsid w:val="00D45398"/>
    <w:rsid w:val="00D66E71"/>
    <w:rsid w:val="00D82088"/>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5ACB"/>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70E"/>
    <w:pPr>
      <w:spacing w:line="312" w:lineRule="auto"/>
    </w:pPr>
    <w:rPr>
      <w:rFonts w:ascii="Arial" w:hAnsi="Arial" w:cstheme="majorBidi"/>
      <w:szCs w:val="24"/>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70E"/>
    <w:pPr>
      <w:spacing w:line="312" w:lineRule="auto"/>
    </w:pPr>
    <w:rPr>
      <w:rFonts w:ascii="Arial" w:hAnsi="Arial" w:cstheme="majorBidi"/>
      <w:szCs w:val="24"/>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rdvoerders@vng.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7.emf"/><Relationship Id="rId2" Type="http://schemas.openxmlformats.org/officeDocument/2006/relationships/image" Target="media/image3.png"/><Relationship Id="rId1" Type="http://schemas.openxmlformats.org/officeDocument/2006/relationships/image" Target="media/image4.jpeg"/><Relationship Id="rId6" Type="http://schemas.openxmlformats.org/officeDocument/2006/relationships/hyperlink" Target="https://www.vng.nl/" TargetMode="External"/><Relationship Id="rId5" Type="http://schemas.openxmlformats.org/officeDocument/2006/relationships/image" Target="media/image5.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0</TotalTime>
  <Pages>2</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VNG leeg</vt:lpstr>
    </vt:vector>
  </TitlesOfParts>
  <Company>Hewlett-Packard</Company>
  <LinksUpToDate>false</LinksUpToDate>
  <CharactersWithSpaces>3490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Kerstin Leidorf</dc:creator>
  <cp:lastModifiedBy>wilbert</cp:lastModifiedBy>
  <cp:revision>2</cp:revision>
  <cp:lastPrinted>2018-04-18T06:57:00Z</cp:lastPrinted>
  <dcterms:created xsi:type="dcterms:W3CDTF">2018-04-22T21:36:00Z</dcterms:created>
  <dcterms:modified xsi:type="dcterms:W3CDTF">2018-04-22T21:36:00Z</dcterms:modified>
</cp:coreProperties>
</file>